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C9" w:rsidRPr="00617B93" w:rsidRDefault="006E79C9" w:rsidP="006E79C9">
      <w:pPr>
        <w:spacing w:after="0" w:line="240" w:lineRule="auto"/>
        <w:ind w:left="567" w:right="566"/>
        <w:jc w:val="center"/>
        <w:rPr>
          <w:rFonts w:eastAsia="Times New Roman" w:cstheme="minorHAnsi"/>
          <w:b/>
          <w:bCs/>
          <w:color w:val="0070C0"/>
          <w:sz w:val="24"/>
          <w:szCs w:val="24"/>
          <w:u w:val="single"/>
          <w:shd w:val="clear" w:color="auto" w:fill="FFFFFF"/>
          <w:lang w:eastAsia="it-IT"/>
        </w:rPr>
      </w:pPr>
      <w:r w:rsidRPr="00617B93">
        <w:rPr>
          <w:rFonts w:eastAsia="Times New Roman" w:cstheme="minorHAnsi"/>
          <w:b/>
          <w:bCs/>
          <w:color w:val="0070C0"/>
          <w:sz w:val="24"/>
          <w:szCs w:val="24"/>
          <w:u w:val="single"/>
          <w:shd w:val="clear" w:color="auto" w:fill="FFFFFF"/>
          <w:lang w:eastAsia="it-IT"/>
        </w:rPr>
        <w:t>Comunicazione da inviare ai fornitori interessati A MEZZO PEC oppure RACCOMANDATA A.R.</w:t>
      </w:r>
    </w:p>
    <w:p w:rsidR="006E79C9" w:rsidRPr="00617B93" w:rsidRDefault="006E79C9" w:rsidP="006E79C9">
      <w:pPr>
        <w:spacing w:after="0" w:line="240" w:lineRule="auto"/>
        <w:ind w:left="567" w:right="566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it-IT"/>
        </w:rPr>
      </w:pPr>
    </w:p>
    <w:p w:rsidR="006E79C9" w:rsidRPr="00617B93" w:rsidRDefault="006E79C9" w:rsidP="006E79C9">
      <w:pPr>
        <w:spacing w:after="0" w:line="240" w:lineRule="auto"/>
        <w:ind w:left="567" w:right="566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</w:p>
    <w:p w:rsidR="006E79C9" w:rsidRPr="00617B93" w:rsidRDefault="006E79C9" w:rsidP="006E79C9">
      <w:pPr>
        <w:tabs>
          <w:tab w:val="left" w:pos="6521"/>
        </w:tabs>
        <w:spacing w:after="0" w:line="240" w:lineRule="auto"/>
        <w:ind w:left="567" w:right="566"/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it-IT"/>
        </w:rPr>
      </w:pPr>
      <w:r w:rsidRPr="00617B93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it-IT"/>
        </w:rPr>
        <w:tab/>
        <w:t xml:space="preserve">Spett.le </w:t>
      </w:r>
    </w:p>
    <w:p w:rsidR="006E79C9" w:rsidRDefault="006E79C9" w:rsidP="006E79C9">
      <w:pPr>
        <w:tabs>
          <w:tab w:val="left" w:pos="6521"/>
        </w:tabs>
        <w:spacing w:after="0" w:line="240" w:lineRule="auto"/>
        <w:ind w:left="567" w:right="566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it-IT"/>
        </w:rPr>
      </w:pPr>
      <w:r w:rsidRPr="00617B93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it-IT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it-IT"/>
        </w:rPr>
        <w:t>Ragione Sociale</w:t>
      </w:r>
    </w:p>
    <w:p w:rsidR="006E79C9" w:rsidRPr="00617B93" w:rsidRDefault="006E79C9" w:rsidP="006E79C9">
      <w:pPr>
        <w:tabs>
          <w:tab w:val="left" w:pos="6521"/>
        </w:tabs>
        <w:spacing w:after="0" w:line="240" w:lineRule="auto"/>
        <w:ind w:left="567" w:right="566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ab/>
        <w:t>Indirizzo</w:t>
      </w:r>
    </w:p>
    <w:p w:rsidR="006E79C9" w:rsidRDefault="006E79C9" w:rsidP="006E79C9">
      <w:pPr>
        <w:tabs>
          <w:tab w:val="left" w:pos="6521"/>
        </w:tabs>
        <w:spacing w:after="0" w:line="240" w:lineRule="auto"/>
        <w:ind w:left="567" w:right="566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ab/>
      </w:r>
      <w:proofErr w:type="gramStart"/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CAP  Città</w:t>
      </w:r>
      <w:proofErr w:type="gramEnd"/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 (Prov.)</w:t>
      </w:r>
    </w:p>
    <w:p w:rsidR="006E79C9" w:rsidRPr="00617B93" w:rsidRDefault="006E79C9" w:rsidP="006E79C9">
      <w:pPr>
        <w:tabs>
          <w:tab w:val="right" w:pos="6379"/>
          <w:tab w:val="left" w:pos="6521"/>
        </w:tabs>
        <w:spacing w:after="0" w:line="240" w:lineRule="auto"/>
        <w:ind w:left="567" w:right="566"/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it-IT"/>
        </w:rPr>
      </w:pPr>
      <w:r w:rsidRPr="00617B93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it-IT"/>
        </w:rPr>
        <w:tab/>
        <w:t>c.a.</w:t>
      </w:r>
      <w:r w:rsidRPr="00617B93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it-IT"/>
        </w:rPr>
        <w:tab/>
        <w:t>Amministrazione</w:t>
      </w:r>
    </w:p>
    <w:p w:rsidR="006E79C9" w:rsidRPr="00617B93" w:rsidRDefault="006E79C9" w:rsidP="006E79C9">
      <w:pPr>
        <w:spacing w:after="0" w:line="240" w:lineRule="auto"/>
        <w:ind w:left="567" w:right="566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it-IT"/>
        </w:rPr>
      </w:pPr>
      <w:r w:rsidRPr="00617B93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it-IT"/>
        </w:rPr>
        <w:t>OGGETTO: impossibilità ad adempiere ex artt. 1256 e 1375 codice civile e art. 91 D.L. 18/2020</w:t>
      </w:r>
    </w:p>
    <w:p w:rsidR="006E79C9" w:rsidRPr="00617B93" w:rsidRDefault="006E79C9" w:rsidP="006E79C9">
      <w:pPr>
        <w:tabs>
          <w:tab w:val="left" w:pos="5103"/>
        </w:tabs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</w:p>
    <w:p w:rsidR="006E79C9" w:rsidRPr="00617B93" w:rsidRDefault="006E79C9" w:rsidP="006E79C9">
      <w:pPr>
        <w:tabs>
          <w:tab w:val="left" w:pos="5103"/>
        </w:tabs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</w:p>
    <w:p w:rsidR="006E79C9" w:rsidRPr="00617B93" w:rsidRDefault="006E79C9" w:rsidP="006E79C9">
      <w:pPr>
        <w:tabs>
          <w:tab w:val="left" w:pos="5103"/>
        </w:tabs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Spett.le Amministrazione</w:t>
      </w:r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,</w:t>
      </w: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con la presente siamo a comunicarVi la sopravvenuta </w:t>
      </w:r>
      <w:r w:rsidRPr="00617B93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it-IT"/>
        </w:rPr>
        <w:t>impossibilità temporanea ad adempiere</w:t>
      </w:r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all'obbligazione del pagamento delle forniture relative ai contratti di acquisto in essere con la Vs. Spettabile Ditta.</w:t>
      </w: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L'impossibilità è sopravvenuta a causa della pandemia da COVID-19, come dichiarata dalla O.M.S., dalla successiva dichiarazione dello stato di Emergenza Nazionale da parte del nostro Governo e le disposizioni e gli effetti di legge derivanti dai successivi Decreti del Presidente del Consiglio dei Ministri nonché dai Decreti e disposizioni Regionali.</w:t>
      </w: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it-IT"/>
        </w:rPr>
      </w:pPr>
      <w:r w:rsidRPr="00617B93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it-IT"/>
        </w:rPr>
        <w:t xml:space="preserve">La presente comunicazione anche ai sensi e per gli effetti di cui agli art. </w:t>
      </w:r>
      <w:proofErr w:type="gramStart"/>
      <w:r w:rsidRPr="00617B93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it-IT"/>
        </w:rPr>
        <w:t>1256  e</w:t>
      </w:r>
      <w:proofErr w:type="gramEnd"/>
      <w:r w:rsidRPr="00617B93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it-IT"/>
        </w:rPr>
        <w:t xml:space="preserve"> 1375 del codice civile e dell’art. 91 del Decreto “Cura Italia”</w:t>
      </w: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sz w:val="24"/>
          <w:szCs w:val="24"/>
          <w:lang w:eastAsia="it-IT"/>
        </w:rPr>
      </w:pPr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Siamo a richiedervi espressamente, CONFERMATA LA NOSTRA IMPOSSIBILITÀ AD ADEMPIERE per comprovate ed obiettive CAUSE DI FORZA MAGGIORE (come sancito anche dall’art. 91 Decreto “Cura Italia”), ad </w:t>
      </w:r>
      <w:proofErr w:type="spellStart"/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astenerVi</w:t>
      </w:r>
      <w:proofErr w:type="spellEnd"/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dal versamento di eventuali titoli a nostra firma in Vostro possesso in quanto andrebbero automaticamente impagati e ciò arrecherebbe ulteriori danni alla nostra società che sta operando con la massima diligenza ed in perfetta buona fede.</w:t>
      </w: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È nostra ferma intenzione di adempiere alle nostre obbligazioni, continuare nel rapporto lavorativo con la Vs. Ditta e riprendere le normali attività </w:t>
      </w:r>
      <w:r w:rsidRPr="00617B93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it-IT"/>
        </w:rPr>
        <w:t>non appena cesserà l'attuale stato di impossibilità temporanea</w:t>
      </w:r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, evento che ci auguriamo possa verificarsi il prima possibile.</w:t>
      </w: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Nel restare a Vostra completa disposizione per qualsiasi chiarimento porgiamo i più cordiali saluti.</w:t>
      </w: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Data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______________________</w:t>
      </w: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</w:p>
    <w:p w:rsidR="006E79C9" w:rsidRPr="00617B93" w:rsidRDefault="006E79C9" w:rsidP="006E79C9">
      <w:pPr>
        <w:spacing w:after="0" w:line="240" w:lineRule="auto"/>
        <w:ind w:left="567" w:right="566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</w:p>
    <w:p w:rsidR="00150DA4" w:rsidRDefault="006E79C9" w:rsidP="006E79C9">
      <w:r w:rsidRPr="00617B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ab/>
        <w:t>Firma</w:t>
      </w:r>
      <w:bookmarkStart w:id="0" w:name="_GoBack"/>
      <w:bookmarkEnd w:id="0"/>
    </w:p>
    <w:sectPr w:rsidR="00150DA4" w:rsidSect="006E79C9">
      <w:pgSz w:w="11906" w:h="16838" w:code="9"/>
      <w:pgMar w:top="113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C9"/>
    <w:rsid w:val="00150DA4"/>
    <w:rsid w:val="006E79C9"/>
    <w:rsid w:val="00BD08DC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4AA95-E508-4BBB-9F2C-2334F7A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9C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Nazzareno Di Stefano</dc:creator>
  <cp:keywords/>
  <dc:description/>
  <cp:lastModifiedBy>Nazzareno Di Stefano</cp:lastModifiedBy>
  <cp:revision>1</cp:revision>
  <dcterms:created xsi:type="dcterms:W3CDTF">2020-03-31T08:24:00Z</dcterms:created>
  <dcterms:modified xsi:type="dcterms:W3CDTF">2020-03-31T08:29:00Z</dcterms:modified>
</cp:coreProperties>
</file>